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4B22"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Showcase Atlanta and the Food Truck Association of Georgia Unveil Global Grub Alley, A Food Truck Destination for Every FIFA World Cup Match Day in Atlanta</w:t>
      </w:r>
    </w:p>
    <w:p w14:paraId="00000002" w14:textId="77777777" w:rsidR="001D4B22"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Walton Street becomes a pedestrian-only food truck corridor for all 8 World Cup match days and the day before each match, with up to 30 Atlanta trucks on the street at a time.</w:t>
      </w:r>
    </w:p>
    <w:p w14:paraId="00000003" w14:textId="77777777" w:rsidR="001D4B22" w:rsidRDefault="001D4B22">
      <w:pPr>
        <w:rPr>
          <w:rFonts w:ascii="Times New Roman" w:eastAsia="Times New Roman" w:hAnsi="Times New Roman" w:cs="Times New Roman"/>
          <w:sz w:val="24"/>
          <w:szCs w:val="24"/>
        </w:rPr>
      </w:pPr>
    </w:p>
    <w:p w14:paraId="00000004"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ATLANTA - May 25, 2026 - Showcase Atlanta and the Food Truck Association of Georgia (FTAG) today announced Global Grub Alley, a pedestrian-only food truck activation that will run on Walton Street for every FIFA World Cup match day, plus the day before each match, in Atlanta in 2026. Twenty to thirty Atlanta-area food trucks will operate daily from 11 a.m. to 7 p.m. along a quarter-mile stretch between Centennial Olympic Park Drive and Broad Street, with the block from Walton and Cone to Broad closed to vehicle traffic.</w:t>
      </w:r>
    </w:p>
    <w:p w14:paraId="00000005" w14:textId="77777777" w:rsidR="001D4B22" w:rsidRDefault="001D4B22">
      <w:pPr>
        <w:rPr>
          <w:rFonts w:ascii="Times New Roman" w:eastAsia="Times New Roman" w:hAnsi="Times New Roman" w:cs="Times New Roman"/>
          <w:sz w:val="24"/>
          <w:szCs w:val="24"/>
        </w:rPr>
      </w:pPr>
    </w:p>
    <w:p w14:paraId="00000006"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Atlanta is hosting eight matches during the 2026 FIFA World Cup, which means sixteen days of Global Grub Alley spread across the tournament. The activation is free and open to the public. No ticket required. The corridor sits one block from Centennial Olympic Park, home to the official FIFA Fan Festival, running June 11 through July 15. Fans walking between the park and Mercedes-Benz Stadium can pass directly through Global Grub Alley. Applications are now open for food truck vendors. A full lineup will be released as match dates approach, and can be viewed here: </w:t>
      </w:r>
      <w:r>
        <w:rPr>
          <w:rFonts w:ascii="Times New Roman" w:eastAsia="Times New Roman" w:hAnsi="Times New Roman" w:cs="Times New Roman"/>
          <w:sz w:val="24"/>
          <w:szCs w:val="24"/>
          <w:highlight w:val="white"/>
        </w:rPr>
        <w:t xml:space="preserve"> </w:t>
      </w:r>
      <w:hyperlink r:id="rId7">
        <w:r>
          <w:rPr>
            <w:rFonts w:ascii="Times New Roman" w:eastAsia="Times New Roman" w:hAnsi="Times New Roman" w:cs="Times New Roman"/>
            <w:color w:val="1155CC"/>
            <w:sz w:val="24"/>
            <w:szCs w:val="24"/>
            <w:highlight w:val="white"/>
            <w:u w:val="single"/>
          </w:rPr>
          <w:t>https://streetfoodfinder.com/global-grub-alley</w:t>
        </w:r>
      </w:hyperlink>
      <w:r>
        <w:rPr>
          <w:rFonts w:ascii="Times New Roman" w:eastAsia="Times New Roman" w:hAnsi="Times New Roman" w:cs="Times New Roman"/>
          <w:sz w:val="24"/>
          <w:szCs w:val="24"/>
        </w:rPr>
        <w:t xml:space="preserve"> </w:t>
      </w:r>
    </w:p>
    <w:p w14:paraId="00000007" w14:textId="77777777" w:rsidR="001D4B22" w:rsidRDefault="001D4B22">
      <w:pPr>
        <w:rPr>
          <w:rFonts w:ascii="Times New Roman" w:eastAsia="Times New Roman" w:hAnsi="Times New Roman" w:cs="Times New Roman"/>
          <w:sz w:val="24"/>
          <w:szCs w:val="24"/>
        </w:rPr>
      </w:pPr>
    </w:p>
    <w:p w14:paraId="00000008"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"Atlanta food trucks have been asking for this kind of moment for years," said Kelsey Maynor, Director of Small Business Engagement for Showcase Atlanta. "The World Cup is one of the largest sporting events the city has ever hosted. We told Atlanta from the beginning that this would be done with the city, not to it. Global Grub Alley puts our small business owners and our food culture on the street, next to the biggest stage in the world. You will not need a ticket to be </w:t>
      </w:r>
      <w:proofErr w:type="gramStart"/>
      <w:r>
        <w:rPr>
          <w:rFonts w:ascii="Times New Roman" w:eastAsia="Times New Roman" w:hAnsi="Times New Roman" w:cs="Times New Roman"/>
          <w:sz w:val="24"/>
          <w:szCs w:val="24"/>
        </w:rPr>
        <w:t>a part</w:t>
      </w:r>
      <w:proofErr w:type="gramEnd"/>
      <w:r>
        <w:rPr>
          <w:rFonts w:ascii="Times New Roman" w:eastAsia="Times New Roman" w:hAnsi="Times New Roman" w:cs="Times New Roman"/>
          <w:sz w:val="24"/>
          <w:szCs w:val="24"/>
        </w:rPr>
        <w:t xml:space="preserve"> of it. You will just need to be hungry."</w:t>
      </w:r>
    </w:p>
    <w:p w14:paraId="00000009" w14:textId="77777777" w:rsidR="001D4B22" w:rsidRDefault="001D4B22">
      <w:pPr>
        <w:rPr>
          <w:rFonts w:ascii="Times New Roman" w:eastAsia="Times New Roman" w:hAnsi="Times New Roman" w:cs="Times New Roman"/>
          <w:sz w:val="24"/>
          <w:szCs w:val="24"/>
        </w:rPr>
      </w:pPr>
    </w:p>
    <w:p w14:paraId="0000000A"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activation is part of a broader Showcase Atlanta strategy to ensure that major global events arriving in the city, including the 2026 FIFA World Cup and the 2028 Super Bowl, leave a footprint of opportunity for local small businesses long after the events </w:t>
      </w:r>
      <w:proofErr w:type="gramStart"/>
      <w:r>
        <w:rPr>
          <w:rFonts w:ascii="Times New Roman" w:eastAsia="Times New Roman" w:hAnsi="Times New Roman" w:cs="Times New Roman"/>
          <w:sz w:val="24"/>
          <w:szCs w:val="24"/>
        </w:rPr>
        <w:t>themselves end</w:t>
      </w:r>
      <w:proofErr w:type="gramEnd"/>
      <w:r>
        <w:rPr>
          <w:rFonts w:ascii="Times New Roman" w:eastAsia="Times New Roman" w:hAnsi="Times New Roman" w:cs="Times New Roman"/>
          <w:sz w:val="24"/>
          <w:szCs w:val="24"/>
        </w:rPr>
        <w:t xml:space="preserve">. </w:t>
      </w:r>
    </w:p>
    <w:p w14:paraId="0000000B" w14:textId="77777777" w:rsidR="001D4B22" w:rsidRDefault="001D4B22">
      <w:pPr>
        <w:rPr>
          <w:rFonts w:ascii="Times New Roman" w:eastAsia="Times New Roman" w:hAnsi="Times New Roman" w:cs="Times New Roman"/>
          <w:sz w:val="24"/>
          <w:szCs w:val="24"/>
        </w:rPr>
      </w:pPr>
    </w:p>
    <w:p w14:paraId="0000000C"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Food Truck Association of Georgia is the operating partner for vendor selection, scheduling, and compliance. FTAG represents food truck operators across the state and will manage participation through Street Food Finder, the industry-standard scheduling platform.</w:t>
      </w:r>
    </w:p>
    <w:p w14:paraId="0000000D" w14:textId="77777777" w:rsidR="001D4B22" w:rsidRDefault="001D4B22">
      <w:pPr>
        <w:rPr>
          <w:rFonts w:ascii="Times New Roman" w:eastAsia="Times New Roman" w:hAnsi="Times New Roman" w:cs="Times New Roman"/>
          <w:sz w:val="24"/>
          <w:szCs w:val="24"/>
        </w:rPr>
      </w:pPr>
    </w:p>
    <w:p w14:paraId="0000000E"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members are some of the most resilient small business owners in this state," said Montrella Rhodes, Administrator of FTAG. "This is the kind of opportunity that pays off for years after the final match. A truck on Walton Street in front of a global audience is a truck whose phone keeps ringing in 2027 and 2028. We are proud to be the front door for trucks that want to be part of it." </w:t>
      </w:r>
    </w:p>
    <w:p w14:paraId="0000000F" w14:textId="77777777" w:rsidR="001D4B22" w:rsidRDefault="001D4B22">
      <w:pPr>
        <w:rPr>
          <w:rFonts w:ascii="Times New Roman" w:eastAsia="Times New Roman" w:hAnsi="Times New Roman" w:cs="Times New Roman"/>
          <w:sz w:val="24"/>
          <w:szCs w:val="24"/>
        </w:rPr>
      </w:pPr>
    </w:p>
    <w:p w14:paraId="00000010"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Vendor slots are managed by </w:t>
      </w:r>
      <w:proofErr w:type="gramStart"/>
      <w:r>
        <w:rPr>
          <w:rFonts w:ascii="Times New Roman" w:eastAsia="Times New Roman" w:hAnsi="Times New Roman" w:cs="Times New Roman"/>
          <w:sz w:val="24"/>
          <w:szCs w:val="24"/>
        </w:rPr>
        <w:t>FTAG</w:t>
      </w:r>
      <w:proofErr w:type="gramEnd"/>
      <w:r>
        <w:rPr>
          <w:rFonts w:ascii="Times New Roman" w:eastAsia="Times New Roman" w:hAnsi="Times New Roman" w:cs="Times New Roman"/>
          <w:sz w:val="24"/>
          <w:szCs w:val="24"/>
        </w:rPr>
        <w:t xml:space="preserve"> and their members receive </w:t>
      </w:r>
      <w:proofErr w:type="gramStart"/>
      <w:r>
        <w:rPr>
          <w:rFonts w:ascii="Times New Roman" w:eastAsia="Times New Roman" w:hAnsi="Times New Roman" w:cs="Times New Roman"/>
          <w:sz w:val="24"/>
          <w:szCs w:val="24"/>
        </w:rPr>
        <w:t>first priority</w:t>
      </w:r>
      <w:proofErr w:type="gramEnd"/>
      <w:r>
        <w:rPr>
          <w:rFonts w:ascii="Times New Roman" w:eastAsia="Times New Roman" w:hAnsi="Times New Roman" w:cs="Times New Roman"/>
          <w:sz w:val="24"/>
          <w:szCs w:val="24"/>
        </w:rPr>
        <w:t xml:space="preserve">, but spaces are also available to non-members and prospective members where space </w:t>
      </w:r>
      <w:proofErr w:type="gramStart"/>
      <w:r>
        <w:rPr>
          <w:rFonts w:ascii="Times New Roman" w:eastAsia="Times New Roman" w:hAnsi="Times New Roman" w:cs="Times New Roman"/>
          <w:sz w:val="24"/>
          <w:szCs w:val="24"/>
        </w:rPr>
        <w:t>allows</w:t>
      </w:r>
      <w:proofErr w:type="gramEnd"/>
      <w:r>
        <w:rPr>
          <w:rFonts w:ascii="Times New Roman" w:eastAsia="Times New Roman" w:hAnsi="Times New Roman" w:cs="Times New Roman"/>
          <w:sz w:val="24"/>
          <w:szCs w:val="24"/>
        </w:rPr>
        <w:t>. Trucks interested in participating should contact FTAG for details. All participating trucks must meet Georgia permitting and compliance requirements.</w:t>
      </w:r>
    </w:p>
    <w:p w14:paraId="00000011" w14:textId="77777777" w:rsidR="001D4B22" w:rsidRDefault="001D4B22">
      <w:pPr>
        <w:rPr>
          <w:rFonts w:ascii="Times New Roman" w:eastAsia="Times New Roman" w:hAnsi="Times New Roman" w:cs="Times New Roman"/>
          <w:sz w:val="24"/>
          <w:szCs w:val="24"/>
        </w:rPr>
      </w:pPr>
    </w:p>
    <w:p w14:paraId="00000012"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Global Grub Alley operates on the following schedule, tied to Atlanta's eight confirmed FIFA match dates and the day preceding each match. Specific match dates will be confirmed by FIFA. Hours are 11 AM to 7 PM each day.</w:t>
      </w:r>
    </w:p>
    <w:p w14:paraId="00000013" w14:textId="77777777" w:rsidR="001D4B22" w:rsidRDefault="001D4B22">
      <w:pPr>
        <w:rPr>
          <w:rFonts w:ascii="Times New Roman" w:eastAsia="Times New Roman" w:hAnsi="Times New Roman" w:cs="Times New Roman"/>
          <w:sz w:val="24"/>
          <w:szCs w:val="24"/>
        </w:rPr>
      </w:pPr>
    </w:p>
    <w:p w14:paraId="00000014" w14:textId="77777777" w:rsidR="001D4B22"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to know if you go:</w:t>
      </w:r>
    </w:p>
    <w:p w14:paraId="00000015"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Location</w:t>
      </w:r>
      <w:r>
        <w:rPr>
          <w:rFonts w:ascii="Times New Roman" w:eastAsia="Times New Roman" w:hAnsi="Times New Roman" w:cs="Times New Roman"/>
          <w:sz w:val="24"/>
          <w:szCs w:val="24"/>
        </w:rPr>
        <w:t>: Walton Street between Centennial Olympic Park Drive and Broad Street</w:t>
      </w:r>
    </w:p>
    <w:p w14:paraId="00000016"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Pedestrian-only zone</w:t>
      </w:r>
      <w:r>
        <w:rPr>
          <w:rFonts w:ascii="Times New Roman" w:eastAsia="Times New Roman" w:hAnsi="Times New Roman" w:cs="Times New Roman"/>
          <w:sz w:val="24"/>
          <w:szCs w:val="24"/>
        </w:rPr>
        <w:t>: Walton and Cone Streets to Broad Street</w:t>
      </w:r>
    </w:p>
    <w:p w14:paraId="00000017"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Hours</w:t>
      </w:r>
      <w:r>
        <w:rPr>
          <w:rFonts w:ascii="Times New Roman" w:eastAsia="Times New Roman" w:hAnsi="Times New Roman" w:cs="Times New Roman"/>
          <w:sz w:val="24"/>
          <w:szCs w:val="24"/>
        </w:rPr>
        <w:t>: 11 a.m. to 7 p.m., all match days and the day before each match</w:t>
      </w:r>
    </w:p>
    <w:p w14:paraId="00000018"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w:t>
      </w:r>
      <w:r>
        <w:rPr>
          <w:rFonts w:ascii="Times New Roman" w:eastAsia="Times New Roman" w:hAnsi="Times New Roman" w:cs="Times New Roman"/>
          <w:sz w:val="24"/>
          <w:szCs w:val="24"/>
        </w:rPr>
        <w:t>: Free to attend. Pay per item at each truck.</w:t>
      </w:r>
    </w:p>
    <w:p w14:paraId="00000019"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Accessibility</w:t>
      </w:r>
      <w:r>
        <w:rPr>
          <w:rFonts w:ascii="Times New Roman" w:eastAsia="Times New Roman" w:hAnsi="Times New Roman" w:cs="Times New Roman"/>
          <w:sz w:val="24"/>
          <w:szCs w:val="24"/>
        </w:rPr>
        <w:t>: Sidewalk and street-level access throughout. Portable restrooms on site.</w:t>
      </w:r>
    </w:p>
    <w:p w14:paraId="0000001A" w14:textId="77777777" w:rsidR="001D4B2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Transit</w:t>
      </w:r>
      <w:r>
        <w:rPr>
          <w:rFonts w:ascii="Times New Roman" w:eastAsia="Times New Roman" w:hAnsi="Times New Roman" w:cs="Times New Roman"/>
          <w:sz w:val="24"/>
          <w:szCs w:val="24"/>
        </w:rPr>
        <w:t>: MARTA's GWCC/CNN Center and Five Points stations are within walking distance.</w:t>
      </w:r>
    </w:p>
    <w:p w14:paraId="0000001B" w14:textId="77777777" w:rsidR="001D4B22" w:rsidRDefault="001D4B22">
      <w:pPr>
        <w:rPr>
          <w:rFonts w:ascii="Times New Roman" w:eastAsia="Times New Roman" w:hAnsi="Times New Roman" w:cs="Times New Roman"/>
          <w:sz w:val="24"/>
          <w:szCs w:val="24"/>
        </w:rPr>
      </w:pPr>
    </w:p>
    <w:p w14:paraId="0000001C"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About Showcase Atlanta. Showcase Atlanta is the city's initiative to ensure major global events, including the 2026 FIFA World Cup and the 2028 Super Bowl, happen with Atlanta, putting the city's small businesses, communities, and culture at the center of the experience.</w:t>
      </w:r>
    </w:p>
    <w:p w14:paraId="0000001D" w14:textId="77777777" w:rsidR="001D4B22" w:rsidRDefault="001D4B22">
      <w:pPr>
        <w:rPr>
          <w:rFonts w:ascii="Times New Roman" w:eastAsia="Times New Roman" w:hAnsi="Times New Roman" w:cs="Times New Roman"/>
          <w:sz w:val="24"/>
          <w:szCs w:val="24"/>
        </w:rPr>
      </w:pPr>
    </w:p>
    <w:p w14:paraId="0000001E"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About the Food Truck Association of Georgia. FTAG is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membership organization representing food truck operators across the state, providing advocacy, training, vendor opportunities, and compliance support to a community of 95 active member trucks.</w:t>
      </w:r>
    </w:p>
    <w:p w14:paraId="0000001F" w14:textId="5F1A19E3"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media inquiries, contact </w:t>
      </w:r>
      <w:r w:rsidR="00A21E4C">
        <w:rPr>
          <w:rFonts w:ascii="Times New Roman" w:eastAsia="Times New Roman" w:hAnsi="Times New Roman" w:cs="Times New Roman"/>
          <w:sz w:val="24"/>
          <w:szCs w:val="24"/>
        </w:rPr>
        <w:t>Montrella Rhodes</w:t>
      </w:r>
      <w:r>
        <w:rPr>
          <w:rFonts w:ascii="Times New Roman" w:eastAsia="Times New Roman" w:hAnsi="Times New Roman" w:cs="Times New Roman"/>
          <w:sz w:val="24"/>
          <w:szCs w:val="24"/>
        </w:rPr>
        <w:t xml:space="preserve"> at </w:t>
      </w:r>
      <w:r w:rsidR="00A21E4C">
        <w:rPr>
          <w:rFonts w:ascii="Times New Roman" w:eastAsia="Times New Roman" w:hAnsi="Times New Roman" w:cs="Times New Roman"/>
          <w:sz w:val="24"/>
          <w:szCs w:val="24"/>
        </w:rPr>
        <w:t>mrhodes@foodtruckassociationofgeorgia.com</w:t>
      </w:r>
      <w:r>
        <w:rPr>
          <w:rFonts w:ascii="Times New Roman" w:eastAsia="Times New Roman" w:hAnsi="Times New Roman" w:cs="Times New Roman"/>
          <w:sz w:val="24"/>
          <w:szCs w:val="24"/>
        </w:rPr>
        <w:t xml:space="preserve">. For vendor inquiries, contact FTAG at </w:t>
      </w:r>
      <w:r w:rsidR="00A21E4C">
        <w:rPr>
          <w:rFonts w:ascii="Times New Roman" w:eastAsia="Times New Roman" w:hAnsi="Times New Roman" w:cs="Times New Roman"/>
          <w:sz w:val="24"/>
          <w:szCs w:val="24"/>
        </w:rPr>
        <w:t>info@foodtruckassociationofgeorgia.com</w:t>
      </w:r>
      <w:r>
        <w:rPr>
          <w:rFonts w:ascii="Times New Roman" w:eastAsia="Times New Roman" w:hAnsi="Times New Roman" w:cs="Times New Roman"/>
          <w:sz w:val="24"/>
          <w:szCs w:val="24"/>
        </w:rPr>
        <w:t xml:space="preserve">. For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information, visit </w:t>
      </w:r>
      <w:hyperlink r:id="rId8" w:history="1">
        <w:r w:rsidR="00A21E4C" w:rsidRPr="00A21E4C">
          <w:rPr>
            <w:rStyle w:val="Hyperlink"/>
            <w:rFonts w:ascii="Times New Roman" w:eastAsia="Times New Roman" w:hAnsi="Times New Roman" w:cs="Times New Roman"/>
            <w:sz w:val="24"/>
            <w:szCs w:val="24"/>
          </w:rPr>
          <w:t>Showcase Atlanta</w:t>
        </w:r>
      </w:hyperlink>
      <w:r>
        <w:rPr>
          <w:rFonts w:ascii="Times New Roman" w:eastAsia="Times New Roman" w:hAnsi="Times New Roman" w:cs="Times New Roman"/>
          <w:sz w:val="24"/>
          <w:szCs w:val="24"/>
        </w:rPr>
        <w:t xml:space="preserve"> and follow #GlobalGrubAlley.</w:t>
      </w:r>
    </w:p>
    <w:p w14:paraId="00000020" w14:textId="77777777" w:rsidR="001D4B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1" w14:textId="77777777" w:rsidR="001D4B22" w:rsidRDefault="001D4B22">
      <w:pPr>
        <w:rPr>
          <w:rFonts w:ascii="Times New Roman" w:eastAsia="Times New Roman" w:hAnsi="Times New Roman" w:cs="Times New Roman"/>
          <w:sz w:val="24"/>
          <w:szCs w:val="24"/>
        </w:rPr>
      </w:pPr>
    </w:p>
    <w:sectPr w:rsidR="001D4B22">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A4EB0" w14:textId="77777777" w:rsidR="00C15524" w:rsidRDefault="00C15524">
      <w:pPr>
        <w:spacing w:line="240" w:lineRule="auto"/>
      </w:pPr>
      <w:r>
        <w:separator/>
      </w:r>
    </w:p>
  </w:endnote>
  <w:endnote w:type="continuationSeparator" w:id="0">
    <w:p w14:paraId="10A61139" w14:textId="77777777" w:rsidR="00C15524" w:rsidRDefault="00C155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D80B09-0521-4A4F-941B-223F046B52B8}"/>
  </w:font>
  <w:font w:name="Cambria">
    <w:panose1 w:val="02040503050406030204"/>
    <w:charset w:val="00"/>
    <w:family w:val="roman"/>
    <w:pitch w:val="variable"/>
    <w:sig w:usb0="E00006FF" w:usb1="420024FF" w:usb2="02000000" w:usb3="00000000" w:csb0="0000019F" w:csb1="00000000"/>
    <w:embedRegular r:id="rId2" w:fontKey="{1BADC166-8BDB-4847-85EC-FB3776CC43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4CDB0" w14:textId="77777777" w:rsidR="00C15524" w:rsidRDefault="00C15524">
      <w:pPr>
        <w:spacing w:line="240" w:lineRule="auto"/>
      </w:pPr>
      <w:r>
        <w:separator/>
      </w:r>
    </w:p>
  </w:footnote>
  <w:footnote w:type="continuationSeparator" w:id="0">
    <w:p w14:paraId="6FBFE435" w14:textId="77777777" w:rsidR="00C15524" w:rsidRDefault="00C155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1D4B22" w:rsidRDefault="001D4B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A6371"/>
    <w:multiLevelType w:val="multilevel"/>
    <w:tmpl w:val="789A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233784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B22"/>
    <w:rsid w:val="001D4B22"/>
    <w:rsid w:val="00A21E4C"/>
    <w:rsid w:val="00BC15A2"/>
    <w:rsid w:val="00C15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886C"/>
  <w15:docId w15:val="{05D2BB57-3909-4E30-86E9-A4DD1CF8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21E4C"/>
    <w:rPr>
      <w:color w:val="0000FF" w:themeColor="hyperlink"/>
      <w:u w:val="single"/>
    </w:rPr>
  </w:style>
  <w:style w:type="character" w:styleId="UnresolvedMention">
    <w:name w:val="Unresolved Mention"/>
    <w:basedOn w:val="DefaultParagraphFont"/>
    <w:uiPriority w:val="99"/>
    <w:semiHidden/>
    <w:unhideWhenUsed/>
    <w:rsid w:val="00A21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wcaseatlanta.com/" TargetMode="External"/><Relationship Id="rId3" Type="http://schemas.openxmlformats.org/officeDocument/2006/relationships/settings" Target="settings.xml"/><Relationship Id="rId7" Type="http://schemas.openxmlformats.org/officeDocument/2006/relationships/hyperlink" Target="https://streetfoodfinder.com/global-grub-alle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722</Words>
  <Characters>4116</Characters>
  <Application>Microsoft Office Word</Application>
  <DocSecurity>0</DocSecurity>
  <Lines>34</Lines>
  <Paragraphs>9</Paragraphs>
  <ScaleCrop>false</ScaleCrop>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Montrella Rhodes</cp:lastModifiedBy>
  <cp:revision>3</cp:revision>
  <dcterms:created xsi:type="dcterms:W3CDTF">2026-05-28T21:33:00Z</dcterms:created>
  <dcterms:modified xsi:type="dcterms:W3CDTF">2026-05-28T21:40:00Z</dcterms:modified>
</cp:coreProperties>
</file>